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BA6" w:rsidRPr="00800D52" w:rsidRDefault="00800D52" w:rsidP="00800D52">
      <w:pPr>
        <w:spacing w:after="0" w:line="360" w:lineRule="auto"/>
        <w:ind w:firstLine="709"/>
        <w:jc w:val="both"/>
        <w:rPr>
          <w:rFonts w:ascii="Times New Roman" w:hAnsi="Times New Roman" w:cs="Times New Roman"/>
          <w:color w:val="000000"/>
          <w:sz w:val="28"/>
          <w:szCs w:val="28"/>
          <w:shd w:val="clear" w:color="auto" w:fill="FFFFFF"/>
        </w:rPr>
      </w:pPr>
      <w:r w:rsidRPr="00800D52">
        <w:rPr>
          <w:rFonts w:ascii="Times New Roman" w:hAnsi="Times New Roman" w:cs="Times New Roman"/>
          <w:color w:val="000000"/>
          <w:sz w:val="28"/>
          <w:szCs w:val="28"/>
          <w:shd w:val="clear" w:color="auto" w:fill="FFFFFF"/>
        </w:rPr>
        <w:t>Лекция 7. Области, задачи и виды профессиональной деятельности горного инженера-геолога. Производственные процессы</w:t>
      </w:r>
    </w:p>
    <w:p w:rsidR="00800D52" w:rsidRPr="00800D52" w:rsidRDefault="00800D52" w:rsidP="00800D52">
      <w:pPr>
        <w:spacing w:after="0" w:line="360" w:lineRule="auto"/>
        <w:ind w:firstLine="709"/>
        <w:jc w:val="both"/>
        <w:rPr>
          <w:rFonts w:ascii="Times New Roman" w:hAnsi="Times New Roman" w:cs="Times New Roman"/>
          <w:color w:val="000000"/>
          <w:sz w:val="28"/>
          <w:szCs w:val="28"/>
          <w:shd w:val="clear" w:color="auto" w:fill="FFFFFF"/>
        </w:rPr>
      </w:pPr>
    </w:p>
    <w:p w:rsidR="00023C1D" w:rsidRDefault="00023C1D" w:rsidP="00023C1D">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7.</w:t>
      </w:r>
      <w:r w:rsidR="00800D52" w:rsidRPr="00800D52">
        <w:rPr>
          <w:rFonts w:ascii="Times New Roman" w:hAnsi="Times New Roman" w:cs="Times New Roman"/>
          <w:sz w:val="28"/>
          <w:szCs w:val="28"/>
        </w:rPr>
        <w:t>1. Региональное геологическое изучение</w:t>
      </w:r>
    </w:p>
    <w:p w:rsidR="00023C1D" w:rsidRDefault="00023C1D" w:rsidP="00023C1D">
      <w:pPr>
        <w:spacing w:after="0" w:line="360" w:lineRule="auto"/>
        <w:ind w:firstLine="709"/>
        <w:jc w:val="center"/>
        <w:rPr>
          <w:rFonts w:ascii="Times New Roman" w:hAnsi="Times New Roman" w:cs="Times New Roman"/>
          <w:sz w:val="28"/>
          <w:szCs w:val="28"/>
        </w:rPr>
      </w:pPr>
    </w:p>
    <w:p w:rsidR="00023C1D" w:rsidRDefault="00800D52" w:rsidP="00800D52">
      <w:pPr>
        <w:spacing w:after="0" w:line="360" w:lineRule="auto"/>
        <w:ind w:firstLine="709"/>
        <w:jc w:val="both"/>
        <w:rPr>
          <w:rFonts w:ascii="Times New Roman" w:hAnsi="Times New Roman" w:cs="Times New Roman"/>
          <w:sz w:val="28"/>
          <w:szCs w:val="28"/>
        </w:rPr>
      </w:pPr>
      <w:r w:rsidRPr="00800D52">
        <w:rPr>
          <w:rFonts w:ascii="Times New Roman" w:hAnsi="Times New Roman" w:cs="Times New Roman"/>
          <w:sz w:val="28"/>
          <w:szCs w:val="28"/>
        </w:rPr>
        <w:t xml:space="preserve">Сложна и многообразна деятельность геологов. Всё реже открытие месторождений становится просто удачей отдельных исследователей, всё чаще открытию предшествует труд многих коллективов. Систематическое геологическое изучение территории нашей страны осуществляется последовательно с переходом от общих региональных к всё более детальным исследованиям, концентрирующимся на промышленно-перспективных площадях. Выпускники направления </w:t>
      </w:r>
      <w:r w:rsidR="00023C1D">
        <w:rPr>
          <w:rFonts w:ascii="Times New Roman" w:hAnsi="Times New Roman" w:cs="Times New Roman"/>
          <w:sz w:val="28"/>
          <w:szCs w:val="28"/>
        </w:rPr>
        <w:t>21.05.02</w:t>
      </w:r>
      <w:r w:rsidRPr="00800D52">
        <w:rPr>
          <w:rFonts w:ascii="Times New Roman" w:hAnsi="Times New Roman" w:cs="Times New Roman"/>
          <w:sz w:val="28"/>
          <w:szCs w:val="28"/>
        </w:rPr>
        <w:t xml:space="preserve"> занимаются следующими видами работ: региональным геологическим изучением, поисками месторождений полезных ископаемых, разведкой месторождений полезных ископаемых, геологическим обслуживанием горнодобывающих предприятий, тематическими исследованиями. Региональное геологическое изучение Региональное геологическое изучение недр производится с целью получения комплексной геологической информации, составляющей фундаментальную основу системного геологического изучения территории страны и прогнозирования полезных ископаемых в недрах. Оно призвано обеспечивать обоснование и удовлетворение потребностей различных отраслей промышленности и сельского хозяйства при решении широкого круга вопросов в области геолого-разведочных работ, горного дела, мелиорации, строительства, обороны, рационального природопользования, охраны окружающей природной среды, прогнозирования опасных, включая катастрофические, природных процессов и явлений (землетрясения, вулканизм, сели, оползни, обвалы и т. д.). Основными видами работ являются ранжированные по масштабам площадные геологические, гидрогеологические, инженерно-геологические съемки (полистные, групповые, комплексные, доизучение ранее заснятых площадей, глубинное </w:t>
      </w:r>
      <w:r w:rsidRPr="00800D52">
        <w:rPr>
          <w:rFonts w:ascii="Times New Roman" w:hAnsi="Times New Roman" w:cs="Times New Roman"/>
          <w:sz w:val="28"/>
          <w:szCs w:val="28"/>
        </w:rPr>
        <w:lastRenderedPageBreak/>
        <w:t xml:space="preserve">геологическое картирование), наземные и аэрогеофизические работы (гравиразведочные, магниторазведочные, электроразведочные, аэрогаммаспектрометрические), а также широкий комплекс специализированных работ: объемное, космофотогеологическое, аэрофотогеологическое, космоструктурное, геолого-минерагеническое, геохимическое картирование, тепловые, радиолокационные, многозональные и другие съемки, геолого-экономические, геоэкологические исследования и картографирование, мониторинг геологической среды, прогноз землетрясений, создание государственной сети опорных геолого-геофизических профилей, параметрических и сверхглубоких скважин, геологическая съемка шельфа, работы в Мировом океане и Антарктике, картосоставительские, картоиздательские и другие работы, их научно-методическое и информационное обеспечение. Региональное геологическое изучение недр Российской Федерации включает функционально связанный комплекс площадных и профильных работ общегеологического и специального назначения на суше и континентальном шельфе России. Площадные работы проводятся в следующих масштабах:  </w:t>
      </w:r>
    </w:p>
    <w:p w:rsidR="00023C1D" w:rsidRDefault="00023C1D"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00D52" w:rsidRPr="00800D52">
        <w:rPr>
          <w:rFonts w:ascii="Times New Roman" w:hAnsi="Times New Roman" w:cs="Times New Roman"/>
          <w:sz w:val="28"/>
          <w:szCs w:val="28"/>
        </w:rPr>
        <w:t xml:space="preserve"> 1:1 500 000 и мельче – сводное и обзорное геологическое картографирование; </w:t>
      </w:r>
    </w:p>
    <w:p w:rsidR="00023C1D" w:rsidRDefault="00023C1D"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00D52" w:rsidRPr="00800D52">
        <w:rPr>
          <w:rFonts w:ascii="Times New Roman" w:hAnsi="Times New Roman" w:cs="Times New Roman"/>
          <w:sz w:val="28"/>
          <w:szCs w:val="28"/>
        </w:rPr>
        <w:t xml:space="preserve"> 1:1 000 000 (1:500 000) – мелкомасштабное геологическое картографирование;  </w:t>
      </w:r>
    </w:p>
    <w:p w:rsidR="00023C1D" w:rsidRDefault="00023C1D"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00D52" w:rsidRPr="00800D52">
        <w:rPr>
          <w:rFonts w:ascii="Times New Roman" w:hAnsi="Times New Roman" w:cs="Times New Roman"/>
          <w:sz w:val="28"/>
          <w:szCs w:val="28"/>
        </w:rPr>
        <w:t xml:space="preserve"> 1:200 000 (1:100 000) – среднемасштабное геологическое картографирование;  </w:t>
      </w:r>
    </w:p>
    <w:p w:rsidR="00023C1D" w:rsidRDefault="00023C1D"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00D52" w:rsidRPr="00800D52">
        <w:rPr>
          <w:rFonts w:ascii="Times New Roman" w:hAnsi="Times New Roman" w:cs="Times New Roman"/>
          <w:sz w:val="28"/>
          <w:szCs w:val="28"/>
        </w:rPr>
        <w:t xml:space="preserve"> 1:50 000 (1:25 000) – крупномасштабное геологическое картографирование. </w:t>
      </w:r>
    </w:p>
    <w:p w:rsidR="00023C1D" w:rsidRDefault="00800D52" w:rsidP="00800D52">
      <w:pPr>
        <w:spacing w:after="0" w:line="360" w:lineRule="auto"/>
        <w:ind w:firstLine="709"/>
        <w:jc w:val="both"/>
        <w:rPr>
          <w:rFonts w:ascii="Times New Roman" w:hAnsi="Times New Roman" w:cs="Times New Roman"/>
          <w:sz w:val="28"/>
          <w:szCs w:val="28"/>
        </w:rPr>
      </w:pPr>
      <w:r w:rsidRPr="00800D52">
        <w:rPr>
          <w:rFonts w:ascii="Times New Roman" w:hAnsi="Times New Roman" w:cs="Times New Roman"/>
          <w:sz w:val="28"/>
          <w:szCs w:val="28"/>
        </w:rPr>
        <w:t xml:space="preserve"> Задачей геологической съемки является составление геологической карты, представляющей собой проекцию на горизонтальную плоскость следов пересечения геологических тел и рельефа местности (графическое изображение в определенном масштабе геологических образований, выходящих на дневную поверхность). Геологическая карта – это основной </w:t>
      </w:r>
      <w:r w:rsidRPr="00800D52">
        <w:rPr>
          <w:rFonts w:ascii="Times New Roman" w:hAnsi="Times New Roman" w:cs="Times New Roman"/>
          <w:sz w:val="28"/>
          <w:szCs w:val="28"/>
        </w:rPr>
        <w:lastRenderedPageBreak/>
        <w:t xml:space="preserve">документ для обоснования прогнозов и поисков месторождений полезных ископаемых.  </w:t>
      </w:r>
    </w:p>
    <w:p w:rsidR="00023C1D" w:rsidRDefault="00800D52" w:rsidP="00800D52">
      <w:pPr>
        <w:spacing w:after="0" w:line="360" w:lineRule="auto"/>
        <w:ind w:firstLine="709"/>
        <w:jc w:val="both"/>
        <w:rPr>
          <w:rFonts w:ascii="Times New Roman" w:hAnsi="Times New Roman" w:cs="Times New Roman"/>
          <w:sz w:val="28"/>
          <w:szCs w:val="28"/>
        </w:rPr>
      </w:pPr>
      <w:r w:rsidRPr="00800D52">
        <w:rPr>
          <w:rFonts w:ascii="Times New Roman" w:hAnsi="Times New Roman" w:cs="Times New Roman"/>
          <w:sz w:val="28"/>
          <w:szCs w:val="28"/>
        </w:rPr>
        <w:t xml:space="preserve">Основной задачей сводного и обзорного геологического картографирования территории Российской Федерации (масштаба </w:t>
      </w:r>
      <w:r w:rsidR="00023C1D">
        <w:rPr>
          <w:rFonts w:ascii="Times New Roman" w:hAnsi="Times New Roman" w:cs="Times New Roman"/>
          <w:sz w:val="28"/>
          <w:szCs w:val="28"/>
        </w:rPr>
        <w:t xml:space="preserve">              </w:t>
      </w:r>
      <w:r w:rsidRPr="00800D52">
        <w:rPr>
          <w:rFonts w:ascii="Times New Roman" w:hAnsi="Times New Roman" w:cs="Times New Roman"/>
          <w:sz w:val="28"/>
          <w:szCs w:val="28"/>
        </w:rPr>
        <w:t xml:space="preserve">1:1 500 000 и мельче) является составление карт и атласов, обобщающих геологическую информацию о геологическом строении и минерагении крупных территорий, осуществление широких межрегиональных и глобальных геологических построений и сопоставлений. Объекты изучения: территория РФ, включая глубинные части земной коры, крупные геолого-структурные регионы, артезианские бассейны, горнорудные и нефтегазоносные районы, континентальный шельф, исключительная экономическая зона. В состав работ входит анализ и обобщение имеющихся (преимущественно масштаба 1:1 000 000 и 1:200 000) материалов по геологическому строению и минерагении исследуемой территории, при необходимости выполняются минимальные объемы полевых исследований. Конечный результат – сводные и обзорные карты геологического содержания, геологические атласы, геолого-геофизические и другие профили, включая их цифровые и электронные модели. </w:t>
      </w:r>
    </w:p>
    <w:p w:rsidR="00023C1D" w:rsidRDefault="00800D52" w:rsidP="00800D52">
      <w:pPr>
        <w:spacing w:after="0" w:line="360" w:lineRule="auto"/>
        <w:ind w:firstLine="709"/>
        <w:jc w:val="both"/>
        <w:rPr>
          <w:rFonts w:ascii="Times New Roman" w:hAnsi="Times New Roman" w:cs="Times New Roman"/>
          <w:sz w:val="28"/>
          <w:szCs w:val="28"/>
        </w:rPr>
      </w:pPr>
      <w:r w:rsidRPr="00800D52">
        <w:rPr>
          <w:rFonts w:ascii="Times New Roman" w:hAnsi="Times New Roman" w:cs="Times New Roman"/>
          <w:sz w:val="28"/>
          <w:szCs w:val="28"/>
        </w:rPr>
        <w:t xml:space="preserve">Основной задачей мелкомасштабного (1:1 000 000, 1:500 000) картографирования является комплексное геологическое изучение суши и континентального шельфа Российской Федерации с целью создания Государственных карт геологического содержания масштаба 1:1 000 000 в аналоговой и цифровой формах с электронными базами данных, формирующих банк фундаментальной геологической, гидрогеологической, геофизической, геохимической, геолого-экономической, эколого-геоло-гической и другой информации, обеспечивающей разработку и реализацию стратегических вопросов изучения и рационального использования недр. Объектами изучения являются крупные геолого-структурные регионы, административные и экономические районы, глубинные части земной коры и верхней мантии, континентальный шельф, исключительная экономическая </w:t>
      </w:r>
      <w:r w:rsidRPr="00800D52">
        <w:rPr>
          <w:rFonts w:ascii="Times New Roman" w:hAnsi="Times New Roman" w:cs="Times New Roman"/>
          <w:sz w:val="28"/>
          <w:szCs w:val="28"/>
        </w:rPr>
        <w:lastRenderedPageBreak/>
        <w:t xml:space="preserve">зона Российской Федерации. Основными видами работ этого масштаба являются геологические, аэрокосмические, геофизические, геохимические, гидрогеологические, инженерно-геологические, экологогеологические съемки суши и континентального шельфа РФ, геодинамические, прогнозноминерагенические и другие специальные и тематические исследования. Они выполняются самостоятельно или в различном сочетании, в зависимости от решаемых задач, геологического строения региона, степени его изученности, качества имеющейся геологической, геофизической и другой информации. Конечным результатом мелкомасштабного геологического картографирования территории РФ являются Государственные карты геологического содержания масштаба 1:1 000 000. Они создаются на основе обобщения всех ранее полученных материалов геологических, гидрогеологических, инженерно-геологических, эколого-геологических и других съемок (масштаба 1:200 000 и крупнее) с использованием геофизических, геохимических, аэрокосмических и других данных, а также материалов по геотраверсам, глубоким и сверхглубоким скважинам и геодинамическим полигонам. Среди Государственных карт геологического содержания масштаба 1:1 000 000 важнейшая роль принадлежит комплектам полистной Государственной геологической карты Российской Федерации, включающей в качестве обязательных карту дочетвертичных образований, карту четвертичных образований и карту полезных ископаемых с качественной характеристикой ресурсов. Основной задачей среднемасштабного геологического картографирования является комплексное геологическое изучение суши и континентального шельфа Российской Федерации с составлением Государственных карт геологического содержания (геологических, геолого-экономических, гидрогеологических и др.) масштаба 1:200 000 в аналоговой и цифровой формах с базами данных, которые в совокупности выступают в качестве основного источника информации для обоснования прогнозных ресурсов всех видов полезных ископаемых и решения крупных федеральных и </w:t>
      </w:r>
      <w:r w:rsidRPr="00800D52">
        <w:rPr>
          <w:rFonts w:ascii="Times New Roman" w:hAnsi="Times New Roman" w:cs="Times New Roman"/>
          <w:sz w:val="28"/>
          <w:szCs w:val="28"/>
        </w:rPr>
        <w:lastRenderedPageBreak/>
        <w:t xml:space="preserve">региональных проблем развития минерально-сырьевой базы, использования и охраны недр, других аспектов хозяйственной деятельности и регулирования недропользования. </w:t>
      </w:r>
    </w:p>
    <w:p w:rsidR="00023C1D" w:rsidRDefault="00800D52" w:rsidP="00800D52">
      <w:pPr>
        <w:spacing w:after="0" w:line="360" w:lineRule="auto"/>
        <w:ind w:firstLine="709"/>
        <w:jc w:val="both"/>
        <w:rPr>
          <w:rFonts w:ascii="Times New Roman" w:hAnsi="Times New Roman" w:cs="Times New Roman"/>
          <w:sz w:val="28"/>
          <w:szCs w:val="28"/>
        </w:rPr>
      </w:pPr>
      <w:r w:rsidRPr="00800D52">
        <w:rPr>
          <w:rFonts w:ascii="Times New Roman" w:hAnsi="Times New Roman" w:cs="Times New Roman"/>
          <w:sz w:val="28"/>
          <w:szCs w:val="28"/>
        </w:rPr>
        <w:t xml:space="preserve">Объектами изучения являются регионы Российской Федерации и, в первую очередь, горнорудные, нефтегазоносные, важнейшие экономически освоенные и экологически напряженные районы, а также шельф и исключительная экономическая зона. В состав региональных исследований масштаба 1:200 000 (1:100 000) входят картографические работы, геологическая (ГС), гидрогеологическая (ГГС), инженерно-геологическая (ИГС) съемки, геолого-экономические и эколого-геологические исследования, геологическое (ГДП), гидрогеологическое (ГГД) доизучение ранее заснятых площадей, объемное (ОГК), глубинное (ГГК) геологическое картирование и другие виды работ. Гидрогеологическая и инженерногеологическая съемки и гидрогеологическое доизучение ранее заснятых площадей могут комплексироваться с геолого-экологическими и соответствующими видами геологических съемок.  В процессе геологической съемки определяется состав горных пород, выясняются условия их залегания, пространственные взаимоотношения, наличие в этих образованиях разрывов, складок, флексур. Для определения возраста осадочных пород отыскивают ископаемую фауну и флору. Геологическая съемка осуществляется с помощью маршрутов, ориентированных поперек напластования пород, чтобы получить максимальное пересечение границ этих тел. Густота маршрутов колеблется от 5 до 1–0,5 км в зависимости от масштаба геологической съемки и сложности строения участка работ. Нередко маршруты проводят вдоль рек, где имеются хорошие обнажения пород. В районах с плохой обнаженностью проводят расчистки, канавы, шурфы, вскрывающие коренные породы из-под наносов. В маршрутах ведется запись всех геологических наблюдений в дневниках; точки наблюдения отмечаются на карте; выполняются зарисовки обнажений; отбираются образцы пород, минералов, фауны, флоры. Составляется стратиграфическая колонка, в </w:t>
      </w:r>
      <w:r w:rsidRPr="00800D52">
        <w:rPr>
          <w:rFonts w:ascii="Times New Roman" w:hAnsi="Times New Roman" w:cs="Times New Roman"/>
          <w:sz w:val="28"/>
          <w:szCs w:val="28"/>
        </w:rPr>
        <w:lastRenderedPageBreak/>
        <w:t xml:space="preserve">которой все породы, слагающие данную площадь, располагаются в вертикальной последовательности в соответствии с возрастными геологическими подразделениями. Для каждой геологической карты составляется несколько вертикальных геологических разрезов. Положения границ геологических образований на глубину определяются по данным замеров горным компасом углов падения тел горных пород, разрывов и т. п. Большую помощь для построения разрезов оказывает керн буровых скважин, а также геофизические методы исследований, определяющие границы геологических образований при условии различия у них физических свойств (разная магнитная восприимчивость, электропроводность, радиоактивность и др.). В районах двух- и трехъярусного строения, где объекты изучения, в первую очередь перспективные на обнаружение полезных ископаемых, залегают на значительных, но доступных для освоения глубинах, проводится объемное или глубинное геологическое картирование. При составлении листов Государственных карт геологического содержания используются данные ранее выполненных геолого-съемочных работ всех масштабов, результаты геофизических, геохимических, гидрогеологических, инженерно-геологических и экологических работ, поисков и разведки месторождений полезных ископаемых, материалы дистанционного зондирования, результаты работ по геотраверсам, глубинному и опорному бурению и т. п. Конечным результатом региональных исследований масштаба 1:200 000 является создание полистных Государственных карт геологического содержания масштаба 1:200 000. В состав комплекта Госгеолкарты-200 в качестве обязательных включаются геологическая карта дочетвертичных образований, карта четвертичных отложений, карта полезных ископаемых и закономерностей их размещения; в районах двух- и трехъярусного строения – геологическая карта погребенной поверхности. В результате ГСР-200 выявляются и оконтуриваются прогнозные площади (минерагенические зоны, бассейны, рудные районы и узлы, угленосные площади), дается комплексная оценка или переоценка изученной территории с определением </w:t>
      </w:r>
      <w:r w:rsidRPr="00800D52">
        <w:rPr>
          <w:rFonts w:ascii="Times New Roman" w:hAnsi="Times New Roman" w:cs="Times New Roman"/>
          <w:sz w:val="28"/>
          <w:szCs w:val="28"/>
        </w:rPr>
        <w:lastRenderedPageBreak/>
        <w:t xml:space="preserve">перспектив обнаружения месторождений и оценкой прогнозных ресурсов объектов ранга бассейна, рудного района и узла по категории Р3. Основной задачей крупномасштабного геологического картографирования является геологическое изучение недр в масштабе 1:50 000 (1:25 000). Наиболее существенным отличием геологической съемки крупного масштаба от среднего и мелкого является обязательное выявление перспектив полезных ископаемых до глубины, при которой экономически целесообразна их эксплуатация, а в районах строительства – изучение геологического строения до глубины реально возможной сферы воздействия сооружений на горные породы. Поэтому крупномасштабная геологическая съемка проводится, в первую очередь, в промышленных районах, перспективность которых на полезные ископаемые установлена предшествующими исследованиями. Объектом изучения являются перспективные на выявление месторождений полезных ископаемых минерагенические зоны, рудные районы и узлы, части продуктивных бассейнов, районы интенсивного промышленного и гражданского строительства, мелиоративных и природоохранных мероприятий, территории с напряженной экологической обстановкой. В состав работ масштаба 1:50 000 входят геологические (ГС-50, ГДП-50, ГГК-50), гидрогеологические и эколого-геологические съемки, опережающие и сопровождающие их дистанционные и наземные геофизические, геохимические, геоморфологические, прогнозно-минерагенические и другие исследования, которые могут выполняться самостоятельно в порядке специализированного изучения или доизучения ранее заснятых площадей. При геолого-съемочных работах этого масштаба производится изучение участков распространения полезных ископаемых, установление геологической природы выявленных геофизических и геохимических аномалий, выделение новых или уточнение параметров известных рудных полей и других прогнозных площадей и перспективных участков с оценкой прогнозных ресурсов. Конечным результатом регионального геологического изучения недр масштаба 1:50 000 являются комплект обязательных и </w:t>
      </w:r>
      <w:r w:rsidRPr="00800D52">
        <w:rPr>
          <w:rFonts w:ascii="Times New Roman" w:hAnsi="Times New Roman" w:cs="Times New Roman"/>
          <w:sz w:val="28"/>
          <w:szCs w:val="28"/>
        </w:rPr>
        <w:lastRenderedPageBreak/>
        <w:t xml:space="preserve">специальных геологических карт, комплексная оценка перспектив изученной территории с выделением рудных полей и определением или уточнением по ним прогнозных ресурсов категорий Р2 и Р3, оценка состояния и прогноз изменений геологической среды и рекомендации по ее сохранению. Таким путем составляется полевая геологическая карта определенного масштаба в полевой период выполнения работ. В камеральный период работы проводится комплексная обработка полевых материалов и сопоставление их с материалами дешифрирования аэро- и космофотоснимков. В результате составляется окончательная геологическая карта. Ответственным за составление таких геологических карт является инженер-геолог. Составленная геологическая карта является основой для правильного направления поисковых работ. Эффективность работ зависит от выбора рационального комплекса методов на всех этапах прогнозно-поискового процесса. Для решения этой задачи на этапе опережающих работ необходимо выявить прогнозные критерии для рудных полей, месторождений, а также методы исследований, которые используют эти критерии. Анализ и выбор прогнозных критериев существенно облегчается, когда на стадии проектирования геолог располагает статистическими моделями искомых объектов – статистической моделью рудного поля, рудной зоны для выбора комплекса методов на опережающем этапе и статистической моделью месторождения для выбора комплекса методов на втором этапе глубинного геологического картирования. </w:t>
      </w:r>
    </w:p>
    <w:p w:rsidR="00023C1D" w:rsidRDefault="00023C1D" w:rsidP="00800D52">
      <w:pPr>
        <w:spacing w:after="0" w:line="360" w:lineRule="auto"/>
        <w:ind w:firstLine="709"/>
        <w:jc w:val="both"/>
        <w:rPr>
          <w:rFonts w:ascii="Times New Roman" w:hAnsi="Times New Roman" w:cs="Times New Roman"/>
          <w:sz w:val="28"/>
          <w:szCs w:val="28"/>
        </w:rPr>
      </w:pPr>
    </w:p>
    <w:p w:rsidR="00023C1D" w:rsidRDefault="00023C1D" w:rsidP="00023C1D">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7.</w:t>
      </w:r>
      <w:r w:rsidRPr="00800D52">
        <w:rPr>
          <w:rFonts w:ascii="Times New Roman" w:hAnsi="Times New Roman" w:cs="Times New Roman"/>
          <w:sz w:val="28"/>
          <w:szCs w:val="28"/>
        </w:rPr>
        <w:t>2. Поиски месторождений полезных ископаемых</w:t>
      </w:r>
    </w:p>
    <w:p w:rsidR="00023C1D" w:rsidRDefault="00023C1D" w:rsidP="00023C1D">
      <w:pPr>
        <w:spacing w:after="0" w:line="360" w:lineRule="auto"/>
        <w:ind w:firstLine="709"/>
        <w:jc w:val="center"/>
        <w:rPr>
          <w:rFonts w:ascii="Times New Roman" w:hAnsi="Times New Roman" w:cs="Times New Roman"/>
          <w:sz w:val="28"/>
          <w:szCs w:val="28"/>
        </w:rPr>
      </w:pPr>
    </w:p>
    <w:p w:rsidR="00023C1D" w:rsidRDefault="00800D52" w:rsidP="00800D52">
      <w:pPr>
        <w:spacing w:after="0" w:line="360" w:lineRule="auto"/>
        <w:ind w:firstLine="709"/>
        <w:jc w:val="both"/>
        <w:rPr>
          <w:rFonts w:ascii="Times New Roman" w:hAnsi="Times New Roman" w:cs="Times New Roman"/>
          <w:sz w:val="28"/>
          <w:szCs w:val="28"/>
        </w:rPr>
      </w:pPr>
      <w:r w:rsidRPr="00800D52">
        <w:rPr>
          <w:rFonts w:ascii="Times New Roman" w:hAnsi="Times New Roman" w:cs="Times New Roman"/>
          <w:sz w:val="28"/>
          <w:szCs w:val="28"/>
        </w:rPr>
        <w:t xml:space="preserve">Поиски месторождений полезных ископаемых Поисковые работы проводятся с целью выявления месторождений полезных ископаемых на каком-то участке. При этом учитывается весь комплекс полезных ископаемых, который может быть выявлен в данной геологической обстановке. Масштаб поисковых работ определяется предполагаемыми </w:t>
      </w:r>
      <w:r w:rsidRPr="00800D52">
        <w:rPr>
          <w:rFonts w:ascii="Times New Roman" w:hAnsi="Times New Roman" w:cs="Times New Roman"/>
          <w:sz w:val="28"/>
          <w:szCs w:val="28"/>
        </w:rPr>
        <w:lastRenderedPageBreak/>
        <w:t xml:space="preserve">размерами объектов поиска и сложностью геологического строения района. Составными элементами поисковых работ являются прогноз полезных ископаемых, методика их выявления и  перспективная оценка с целью решения вопроса о целесообразности постановки более детальных геолого-разведочных работ. Поисковые работы проводятся скважинами и поверхностными горными выработками с использованием рационального комплекса геохимических, шлиховых, валунноледниковых, геофизических методов поисков. Прогнозирование перспективных участков основано на геофизических, геохимических, структурно-геологических исследованиях. В ходе поисковых работ фиксируются и уточняются все проявления и признаки полезного ископаемого, свидетельствующие о наличии месторождений. Обнаруженные проявления полезных ископаемых подлежат детальному опробованию. Главными принципами, положенными в основу методов поисков, являются различия в свойствах от вмещающих пород геологических, минералогических, геофизических, геохимических аномалий, которые создаются полезными ископаемыми. В зависимости от типа изучаемых полей методы поисков полезных ископаемых подразделяются на: 1) геологические; 2) минералогические; 3) геохимические; 4) геофизические. Проверка результатов всех поисковых методов осуществляется горно-буровыми методами. Поиски осуществляются визуально, т. е. прямым наблюдением при проведении геологических маршрутов. При осмотре обнажений горных пород можно обнаружить в них рудную минерализацию. Но нужно помнить, что многие рудные минералы в зоне выветривания, т. е. на поверхности обнажений под воздействием атмосферных осадков и кислорода воздуха, окисляются и переходят в окисные минералы или даже выносятся вовсе. Поэтому слабое знание минералогии окисленных руд может привести к грубым ошибкам при оценке рудопроявлений с поверхности. Из выявленной рудной минерализации берут образцы и пробы для различных анализов – химических, физических, минералогических. При поисках широко применяется шлиховая съемка, которая выражается в систематическом </w:t>
      </w:r>
      <w:r w:rsidRPr="00800D52">
        <w:rPr>
          <w:rFonts w:ascii="Times New Roman" w:hAnsi="Times New Roman" w:cs="Times New Roman"/>
          <w:sz w:val="28"/>
          <w:szCs w:val="28"/>
        </w:rPr>
        <w:lastRenderedPageBreak/>
        <w:t xml:space="preserve">отборе проб из рыхлых отложений и их промывки для получения рудного шлиха (с удельным весом более 3). Отмывка шлихов производится в лотках или азиатских ковшах. Расстояние между местами отбора шлиховых проб различно в зависимости от детальности поисковых работ и составляет 1–10 штук на 1 кв. км площади опробования. Шлихи изучаются под микроскопом </w:t>
      </w:r>
      <w:r w:rsidR="00023C1D">
        <w:rPr>
          <w:rFonts w:ascii="Times New Roman" w:hAnsi="Times New Roman" w:cs="Times New Roman"/>
          <w:sz w:val="28"/>
          <w:szCs w:val="28"/>
        </w:rPr>
        <w:t xml:space="preserve"> </w:t>
      </w:r>
      <w:r w:rsidRPr="00800D52">
        <w:rPr>
          <w:rFonts w:ascii="Times New Roman" w:hAnsi="Times New Roman" w:cs="Times New Roman"/>
          <w:sz w:val="28"/>
          <w:szCs w:val="28"/>
        </w:rPr>
        <w:t xml:space="preserve">для выделения рудных минералов. В результате составляются шлиховые карты, которые затем используются для выявления коренных месторождений полезных ископаемых. Широко используется обломочно-речной метод поисков месторождений полезных ископаемых, который заключается в отыскании и прослеживании обломков руды в руслах рек, ручьев и по их склонам. В результате составляются карты рассеяния рудных обломков. В настоящее время основными поисковыми методами являются геохимические. Эти методы основаны на том, что вблизи рудных тел содержание рудных элементов во вмещающих породах выше, чем в удаленных от руды. Возникают так называемые эндогенные (первичные) и экзогенные (вторичные) геохимические ореолы рудных элементов. Эти геохимические ореолы по размерам во много раз превышают размеры залежей полезных ископаемых, поэтому они легко обнаруживаются, а затем по ним могут отыскиваться и рудные тела. Геохимические методы поисков осуществляются путем отбора проб по определенной поисковой сети. Размер этой сети зависит от детальности поисковых работ и от крупности предполагаемого объекта. Отобранные пробы анализируются химическим, спектральным и ядерно-физическим методами на содержание рудных элементов. Результаты анализов, нанесенные на геологическую карту, позволяют проводить линии одинаковых содержаний, оконтуривающих места выходов рудных тел. В благоприятной обстановке применяются гидрогеохимические, биогеохимические и микробиологические методы поисков полезных ископаемых. Нередко рудная минерализация визуально не обнаруживается и только физико-химическими и другими методами выявляются скопления полезных ископаемых. Поиски глубокозалегающих </w:t>
      </w:r>
      <w:r w:rsidRPr="00800D52">
        <w:rPr>
          <w:rFonts w:ascii="Times New Roman" w:hAnsi="Times New Roman" w:cs="Times New Roman"/>
          <w:sz w:val="28"/>
          <w:szCs w:val="28"/>
        </w:rPr>
        <w:lastRenderedPageBreak/>
        <w:t xml:space="preserve">рудных тел проводятся с широким применением разведочного колонкового бурения, горных выработок и геофизических исследований. Они требуют хороших знаний процессов образования и закономерностей размещения месторождений полезных ископаемых в различных структурах земной коры. Для дальнейшего повышения геолого-экономической эффективности работ по прогнозу и поискам месторождений создаются такие прогнозно-поисковые комплексы, которые обеспечивают ускоренное решение задач различных стадий геолого-разведочного процесса – от выделения перспективных площадей разного ранга до обнаружения объекта, заслуживающего оценки. Такие прогнозно-поисковые комплексы формируются на базе современных достижений в изучении месторождений полезных ископаемых и закономерностей их размещения в различных структурах земной коры. Прогнозно-поисковые комплексы по своему содержанию, сочетанию методов и очередности их проведения соответствуют стадийности геолого-разведочного процесса, в которой реализован принцип последовательного приближения – сужение площадей от стадии к стадии при повышении детальности работ. Каждая стадия геолого-разведочного процесса составляет блок взаимосвязанных по принципу соответствия элементов: стадия – методы – признаки – объекты. Достижение цели стадии обеспечивается выделением теми или иными методами определенных признаков полезного ископаемого и опознаванием по этим признакам объекта прогноза или поисков. Для каждой стадии работ создаются геолого-физические модели выявляемого объекта, элементы которой характеризуют соответствующее геологическое тело. Основным результатом поисковых работ является геологически обоснованная оценка перспектив исследованных площадей. На выявленных проявлениях полезных ископаемых оцениваются прогнозные ресурсы категории Р2 и P1. По материалам поисковых работ составляются геологические карты опоискованных участков в соответствующем масштабе и разрезы к ним, карты результатов геофизических и геохимических исследований, </w:t>
      </w:r>
      <w:r w:rsidRPr="00800D52">
        <w:rPr>
          <w:rFonts w:ascii="Times New Roman" w:hAnsi="Times New Roman" w:cs="Times New Roman"/>
          <w:sz w:val="28"/>
          <w:szCs w:val="28"/>
        </w:rPr>
        <w:lastRenderedPageBreak/>
        <w:t>отражающие геологическое строение и закономерности размещения продуктивных структурно-вещественных комплексов. В отчете приводятся основные результаты работ, включающие геолого-экономическую оценку выявленных объектов по укрупненным показателям, и рекомендации о целесообразности и очередности дальнейшего проведения работ.</w:t>
      </w:r>
    </w:p>
    <w:p w:rsidR="00023C1D" w:rsidRDefault="00023C1D" w:rsidP="00800D52">
      <w:pPr>
        <w:spacing w:after="0" w:line="360" w:lineRule="auto"/>
        <w:ind w:firstLine="709"/>
        <w:jc w:val="both"/>
        <w:rPr>
          <w:rFonts w:ascii="Times New Roman" w:hAnsi="Times New Roman" w:cs="Times New Roman"/>
          <w:sz w:val="28"/>
          <w:szCs w:val="28"/>
        </w:rPr>
      </w:pPr>
    </w:p>
    <w:p w:rsidR="00023C1D" w:rsidRDefault="00023C1D" w:rsidP="00800D52">
      <w:pPr>
        <w:spacing w:after="0" w:line="360" w:lineRule="auto"/>
        <w:ind w:firstLine="709"/>
        <w:jc w:val="both"/>
        <w:rPr>
          <w:rFonts w:ascii="Times New Roman" w:hAnsi="Times New Roman" w:cs="Times New Roman"/>
          <w:sz w:val="28"/>
          <w:szCs w:val="28"/>
        </w:rPr>
      </w:pPr>
    </w:p>
    <w:p w:rsidR="00023C1D" w:rsidRDefault="00023C1D" w:rsidP="00023C1D">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7.3</w:t>
      </w:r>
      <w:r w:rsidRPr="00800D52">
        <w:rPr>
          <w:rFonts w:ascii="Times New Roman" w:hAnsi="Times New Roman" w:cs="Times New Roman"/>
          <w:sz w:val="28"/>
          <w:szCs w:val="28"/>
        </w:rPr>
        <w:t>. Оценочные работы</w:t>
      </w:r>
    </w:p>
    <w:p w:rsidR="00800D52" w:rsidRPr="00800D52" w:rsidRDefault="00800D52" w:rsidP="00800D52">
      <w:pPr>
        <w:spacing w:after="0" w:line="360" w:lineRule="auto"/>
        <w:ind w:firstLine="709"/>
        <w:jc w:val="both"/>
        <w:rPr>
          <w:rFonts w:ascii="Times New Roman" w:hAnsi="Times New Roman" w:cs="Times New Roman"/>
          <w:sz w:val="28"/>
          <w:szCs w:val="28"/>
        </w:rPr>
      </w:pPr>
    </w:p>
    <w:p w:rsidR="00023C1D" w:rsidRDefault="00800D52" w:rsidP="00800D52">
      <w:pPr>
        <w:spacing w:after="0" w:line="360" w:lineRule="auto"/>
        <w:ind w:firstLine="709"/>
        <w:jc w:val="both"/>
        <w:rPr>
          <w:rFonts w:ascii="Times New Roman" w:hAnsi="Times New Roman" w:cs="Times New Roman"/>
          <w:sz w:val="28"/>
          <w:szCs w:val="28"/>
        </w:rPr>
      </w:pPr>
      <w:r w:rsidRPr="00800D52">
        <w:rPr>
          <w:rFonts w:ascii="Times New Roman" w:hAnsi="Times New Roman" w:cs="Times New Roman"/>
          <w:sz w:val="28"/>
          <w:szCs w:val="28"/>
        </w:rPr>
        <w:t xml:space="preserve">Эти работы выполняются для первой геолого-экономической оценки выявленных рудопроявлений полезных ископаемых с целью их разбраковки на промышленные и непромышленные типы. Оценочные работы являются переходным этапом от поисков к разведке месторождений полезных ископаемых.  Оценочные работы проводятся на выявленных и положительно оцененных проявлениях полезных ископаемых. Для оконтуривания площади и изучения геолого-структурных особенностей потенциально промышленного месторождения проводится геологическая съемка и составляется геологическая карта масштаба 1:25 000–1:10 000 для крупных и масштаба 1:5 000–1:1 000 – для сложных и небольших месторождений. Геологическая съемка сопровождается детальными минералого-петрографическими, геофизическими и геохимическими исследованиями. Изучение рудовмещающих структурно-вещественных комплексов, вскрытие и прослеживание тел полезных ископаемых осуществляется с поверхности канавами, шурфами, поисково-картировочными скважинами. Изучение объекта на глубину осуществляется, преимущественно, буровыми скважинами до горизонтов, обеспечивающих вскрытие рудоносных структурновещественных комплексов, а при глубоком их залегании – до горизонтов, экономически целесообразных для разработки с использованием современных технологий освоения месторождений. При высокой степени изменчивости полезной минерализации или при сильно расчлененном </w:t>
      </w:r>
      <w:r w:rsidRPr="00800D52">
        <w:rPr>
          <w:rFonts w:ascii="Times New Roman" w:hAnsi="Times New Roman" w:cs="Times New Roman"/>
          <w:sz w:val="28"/>
          <w:szCs w:val="28"/>
        </w:rPr>
        <w:lastRenderedPageBreak/>
        <w:t xml:space="preserve">рельефе для изучения объекта на глубину возможно применение подземных горных выработок. Все вскрытые в естественных и искусственных обнажениях выходы полезной минерализации подвергаются опробованию и анализу на основные и попутные компоненты. В необходимых объемах проводится контроль качества отбора и обработки проб и их анализов. В скважинах и горных выработках осуществляется комплекс гидрогеологических, инженерно-геологических, геокриологических и других наблюдений и исследований в объемах, достаточных для обоснования способа покрытия и разработки месторождения, определения источников водоснабжения, возможных водопритоков в горные выработки и очистное пространство. Определяются факторы, негативно влияющие на показатели горного предприятия. Дается характеристика экологических условий производства добычных работ и оценка их влияния на природную среду. При оценке гидрогеологических, инженерногеологических, экологических и других природных условий разработки месторождения используются соответствующие показатели известных и отрабатываемых в районе месторождений. В результате оценочных работ степень геологической изученности месторождения, качества, вещественного состава и технологических свойств полезных ископаемых, а также горно-геологических условий эксплуатации должна обеспечить оценку промышленного значения месторождения с подсчетом всех или большей части запасов по категории С2. По менее детально изученной части месторождения оцениваются количественно и качественно прогнозные ресурсы категории P1 с указанием границ, в которых проведена их оценка. Необходимость более детального изучения части месторождения с подсчетом разведанных запасов категории C1 определяется в каждом конкретном случае недропользователем в зависимости от сложности геологического строения месторождения и степени изменчивости параметров тел полезных ископаемых. Геолого-экономическая оценка объектов является обязательной частью комплекса работ и осуществляется систематически в </w:t>
      </w:r>
      <w:r w:rsidRPr="00800D52">
        <w:rPr>
          <w:rFonts w:ascii="Times New Roman" w:hAnsi="Times New Roman" w:cs="Times New Roman"/>
          <w:sz w:val="28"/>
          <w:szCs w:val="28"/>
        </w:rPr>
        <w:lastRenderedPageBreak/>
        <w:t>процессе проведения работ и по их завершении. На выявленных и оцененных месторождениях геолого-экономическая оценка завершается составлением технико-экономического обоснования промышленной ценности месторождения и выдачей рекомендаций о целесообразности передачи объекта в разведку и освоение. Отчет с результатами подсчета запасов, включая обоснование кондиций, и технико-экономическое обоснование (ТЭО) промышленной ценности месторождения представляются на государственную экспертизу. Текстовое содержание отчета, а также перечень обязательных текстовых и графических приложений определяются инструкциями по содержанию, оформлению и порядку представления на государственную экспертизу материалов ТЭО</w:t>
      </w:r>
      <w:r w:rsidR="00023C1D">
        <w:rPr>
          <w:rFonts w:ascii="Times New Roman" w:hAnsi="Times New Roman" w:cs="Times New Roman"/>
          <w:sz w:val="28"/>
          <w:szCs w:val="28"/>
        </w:rPr>
        <w:t xml:space="preserve"> </w:t>
      </w:r>
      <w:r w:rsidRPr="00800D52">
        <w:rPr>
          <w:rFonts w:ascii="Times New Roman" w:hAnsi="Times New Roman" w:cs="Times New Roman"/>
          <w:sz w:val="28"/>
          <w:szCs w:val="28"/>
        </w:rPr>
        <w:t xml:space="preserve">кондиций и подсчета запасов. Заключение государственной экспертизы является основанием для постановки запасов на государственный учет. По результатам оценочных работ производится подготовка пакета геологической информации для проведения конкурса или аукциона на предоставление лицензии на геологическое доизучение и добычу полезных ископаемых. </w:t>
      </w:r>
    </w:p>
    <w:p w:rsidR="00023C1D" w:rsidRDefault="00023C1D" w:rsidP="00800D52">
      <w:pPr>
        <w:spacing w:after="0" w:line="360" w:lineRule="auto"/>
        <w:ind w:firstLine="709"/>
        <w:jc w:val="both"/>
        <w:rPr>
          <w:rFonts w:ascii="Times New Roman" w:hAnsi="Times New Roman" w:cs="Times New Roman"/>
          <w:sz w:val="28"/>
          <w:szCs w:val="28"/>
        </w:rPr>
      </w:pPr>
    </w:p>
    <w:p w:rsidR="00023C1D" w:rsidRDefault="00023C1D" w:rsidP="00023C1D">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7.</w:t>
      </w:r>
      <w:r w:rsidRPr="00800D52">
        <w:rPr>
          <w:rFonts w:ascii="Times New Roman" w:hAnsi="Times New Roman" w:cs="Times New Roman"/>
          <w:sz w:val="28"/>
          <w:szCs w:val="28"/>
        </w:rPr>
        <w:t>4. Разведочные работы</w:t>
      </w:r>
    </w:p>
    <w:p w:rsidR="00023C1D" w:rsidRDefault="00023C1D" w:rsidP="00800D52">
      <w:pPr>
        <w:spacing w:after="0" w:line="360" w:lineRule="auto"/>
        <w:ind w:firstLine="709"/>
        <w:jc w:val="both"/>
        <w:rPr>
          <w:rFonts w:ascii="Times New Roman" w:hAnsi="Times New Roman" w:cs="Times New Roman"/>
          <w:sz w:val="28"/>
          <w:szCs w:val="28"/>
        </w:rPr>
      </w:pPr>
    </w:p>
    <w:p w:rsidR="00023C1D" w:rsidRDefault="00800D52" w:rsidP="00800D52">
      <w:pPr>
        <w:spacing w:after="0" w:line="360" w:lineRule="auto"/>
        <w:ind w:firstLine="709"/>
        <w:jc w:val="both"/>
        <w:rPr>
          <w:rFonts w:ascii="Times New Roman" w:hAnsi="Times New Roman" w:cs="Times New Roman"/>
          <w:sz w:val="28"/>
          <w:szCs w:val="28"/>
        </w:rPr>
      </w:pPr>
      <w:r w:rsidRPr="00800D52">
        <w:rPr>
          <w:rFonts w:ascii="Times New Roman" w:hAnsi="Times New Roman" w:cs="Times New Roman"/>
          <w:sz w:val="28"/>
          <w:szCs w:val="28"/>
        </w:rPr>
        <w:t xml:space="preserve">Разведочные работы Объектом геологического изучения при разведочных работах является закрепленная лицензией в виде горного отвода часть недр, включающая полностью или частично месторождение полезных ископаемых. По целям и совокупности основных решаемых задач разведочные работы данной стадии подразделяют на: </w:t>
      </w:r>
    </w:p>
    <w:p w:rsidR="00023C1D" w:rsidRDefault="00023C1D"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00D52" w:rsidRPr="00800D52">
        <w:rPr>
          <w:rFonts w:ascii="Times New Roman" w:hAnsi="Times New Roman" w:cs="Times New Roman"/>
          <w:sz w:val="28"/>
          <w:szCs w:val="28"/>
        </w:rPr>
        <w:t xml:space="preserve">осуществляемые с целью получения информации для проектирования строительства или реконструкции горнодобывающего предприятия;  </w:t>
      </w:r>
    </w:p>
    <w:p w:rsidR="00023C1D" w:rsidRDefault="00023C1D"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00D52" w:rsidRPr="00800D52">
        <w:rPr>
          <w:rFonts w:ascii="Times New Roman" w:hAnsi="Times New Roman" w:cs="Times New Roman"/>
          <w:sz w:val="28"/>
          <w:szCs w:val="28"/>
        </w:rPr>
        <w:t xml:space="preserve"> проводимые в процессе освоения месторождения с целью расширения и укрепления минерально-сырьевой базы действующего горного предприятия (доразведка месторождения). </w:t>
      </w:r>
    </w:p>
    <w:p w:rsidR="00023C1D" w:rsidRDefault="00800D52" w:rsidP="00800D52">
      <w:pPr>
        <w:spacing w:after="0" w:line="360" w:lineRule="auto"/>
        <w:ind w:firstLine="709"/>
        <w:jc w:val="both"/>
        <w:rPr>
          <w:rFonts w:ascii="Times New Roman" w:hAnsi="Times New Roman" w:cs="Times New Roman"/>
          <w:sz w:val="28"/>
          <w:szCs w:val="28"/>
        </w:rPr>
      </w:pPr>
      <w:r w:rsidRPr="00800D52">
        <w:rPr>
          <w:rFonts w:ascii="Times New Roman" w:hAnsi="Times New Roman" w:cs="Times New Roman"/>
          <w:sz w:val="28"/>
          <w:szCs w:val="28"/>
        </w:rPr>
        <w:lastRenderedPageBreak/>
        <w:t xml:space="preserve">Между этими работами нет строго регламентированных временных или пространственных границ, если это не оговорено в лицензии.   Главные задачи разведки: </w:t>
      </w:r>
    </w:p>
    <w:p w:rsidR="00023C1D" w:rsidRDefault="00023C1D"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00D52" w:rsidRPr="00800D52">
        <w:rPr>
          <w:rFonts w:ascii="Times New Roman" w:hAnsi="Times New Roman" w:cs="Times New Roman"/>
          <w:sz w:val="28"/>
          <w:szCs w:val="28"/>
        </w:rPr>
        <w:t xml:space="preserve"> изучение геолого-структурных особенностей, закономерностей пространственного размещения и условий контроля оруденения, литолого-петрографического состава вмещающих пород; </w:t>
      </w:r>
    </w:p>
    <w:p w:rsidR="00023C1D" w:rsidRDefault="00023C1D"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00D52" w:rsidRPr="00800D52">
        <w:rPr>
          <w:rFonts w:ascii="Times New Roman" w:hAnsi="Times New Roman" w:cs="Times New Roman"/>
          <w:sz w:val="28"/>
          <w:szCs w:val="28"/>
        </w:rPr>
        <w:t xml:space="preserve"> выявление контуров, условий залегания, морфологии и строения каждого промышленного рудного тела месторождения, характеристик изменчивости его параметров и качества полезного ископаемого по мощности, простиранию и падению; </w:t>
      </w:r>
    </w:p>
    <w:p w:rsidR="00023C1D" w:rsidRDefault="00023C1D"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00D52" w:rsidRPr="00800D52">
        <w:rPr>
          <w:rFonts w:ascii="Times New Roman" w:hAnsi="Times New Roman" w:cs="Times New Roman"/>
          <w:sz w:val="28"/>
          <w:szCs w:val="28"/>
        </w:rPr>
        <w:t xml:space="preserve"> детальное изучение вещественного состава полезного ископаемого и его технологических свойств по каждому технологическому типу сырья с проведением технологических испытаний в полупромышленном или промышленном масштабах; </w:t>
      </w:r>
    </w:p>
    <w:p w:rsidR="00023C1D" w:rsidRDefault="00023C1D"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00D52" w:rsidRPr="00800D52">
        <w:rPr>
          <w:rFonts w:ascii="Times New Roman" w:hAnsi="Times New Roman" w:cs="Times New Roman"/>
          <w:sz w:val="28"/>
          <w:szCs w:val="28"/>
        </w:rPr>
        <w:t xml:space="preserve"> детальное изучение горно-геологических, гидрогеологических и инженерногеологических условий эксплуатации месторождения по отдельным продуктивным залежам с детализацией и проверкой данных на эталонных участках; </w:t>
      </w:r>
    </w:p>
    <w:p w:rsidR="00023C1D" w:rsidRDefault="00023C1D"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00D52" w:rsidRPr="00800D52">
        <w:rPr>
          <w:rFonts w:ascii="Times New Roman" w:hAnsi="Times New Roman" w:cs="Times New Roman"/>
          <w:sz w:val="28"/>
          <w:szCs w:val="28"/>
        </w:rPr>
        <w:t xml:space="preserve"> выявление и разведка источников питьевого и технического водоснабжения, местных строительных материалов; </w:t>
      </w:r>
    </w:p>
    <w:p w:rsidR="00023C1D" w:rsidRDefault="00023C1D"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00D52" w:rsidRPr="00800D52">
        <w:rPr>
          <w:rFonts w:ascii="Times New Roman" w:hAnsi="Times New Roman" w:cs="Times New Roman"/>
          <w:sz w:val="28"/>
          <w:szCs w:val="28"/>
        </w:rPr>
        <w:t xml:space="preserve"> разработка кондиций, подсчет балансовых и забалансовых запасов категорий А, В и С1 по всем залежам и запасов категории С2 на флангах и глубоких горизонтах. </w:t>
      </w:r>
    </w:p>
    <w:p w:rsidR="00800D52" w:rsidRPr="00800D52" w:rsidRDefault="00800D52" w:rsidP="00800D52">
      <w:pPr>
        <w:spacing w:after="0" w:line="360" w:lineRule="auto"/>
        <w:ind w:firstLine="709"/>
        <w:jc w:val="both"/>
        <w:rPr>
          <w:rFonts w:ascii="Times New Roman" w:hAnsi="Times New Roman" w:cs="Times New Roman"/>
          <w:sz w:val="28"/>
          <w:szCs w:val="28"/>
        </w:rPr>
      </w:pPr>
      <w:r w:rsidRPr="00800D52">
        <w:rPr>
          <w:rFonts w:ascii="Times New Roman" w:hAnsi="Times New Roman" w:cs="Times New Roman"/>
          <w:sz w:val="28"/>
          <w:szCs w:val="28"/>
        </w:rPr>
        <w:t xml:space="preserve">При разведочных работах завершается изучение геологического строения месторождения с поверхности с составлением на инструментальной основе геологической карты. В зависимости от промышленного типа месторождения, его размеров, сложности строения, характера распределения и степени изменчивости тел полезных ископаемых геологическая съемка проводится в масштабе 1:10 000–1:1 000 с применением комплекса геофизических и геохимических методов исследований. Выходы и </w:t>
      </w:r>
      <w:r w:rsidRPr="00800D52">
        <w:rPr>
          <w:rFonts w:ascii="Times New Roman" w:hAnsi="Times New Roman" w:cs="Times New Roman"/>
          <w:sz w:val="28"/>
          <w:szCs w:val="28"/>
        </w:rPr>
        <w:lastRenderedPageBreak/>
        <w:t xml:space="preserve">приповерхностные части тел полезного ископаемого вскрываются и прослеживаются горными выработками (канавы, траншей, шурфы) и мелкими скважинами. Все выходы тел полезных ископаемых опробуются с детальностью, позволяющей выявить формы, строение и условия их залегания, установить интенсивность проявления зоны окисления, вещественный состав и технологические свойства окисленных и смешанных руд. Разведка месторождений на глубину проводится скважинами до горизонтов, разработка которых экономически целесообразна. Месторождения сложного строения разведаются скважинами в сочетании с подземными горными выработками. В случае отработки месторождения подземным способом расположение разведочных горных выработок должно обеспечивать максимально возможное их использование при эксплуатации. </w:t>
      </w:r>
    </w:p>
    <w:p w:rsidR="002D5B1C" w:rsidRDefault="00800D52" w:rsidP="00800D52">
      <w:pPr>
        <w:spacing w:after="0" w:line="360" w:lineRule="auto"/>
        <w:ind w:firstLine="709"/>
        <w:jc w:val="both"/>
        <w:rPr>
          <w:rFonts w:ascii="Times New Roman" w:hAnsi="Times New Roman" w:cs="Times New Roman"/>
          <w:sz w:val="28"/>
          <w:szCs w:val="28"/>
        </w:rPr>
      </w:pPr>
      <w:r w:rsidRPr="00800D52">
        <w:rPr>
          <w:rFonts w:ascii="Times New Roman" w:hAnsi="Times New Roman" w:cs="Times New Roman"/>
          <w:sz w:val="28"/>
          <w:szCs w:val="28"/>
        </w:rPr>
        <w:t xml:space="preserve">Последовательность и объемы разведочных работ, соотношение горных и буровых выработок, форма и плотность разведочной сети, методы и способы отбора рядовых, групповых и технологических проб определяются исходя из геологических особенностей разведываемого месторождения, с учетом возможностей горных, буровых и геофизических средств разведки. Горные выработки и скважины с учетом данных предшествующих работ располагаются по разведочным линиям или по правильной геометрической сети (квадратной, прямоугольной, ромбической), обеспечивающими возможность построения разведочных разрезов и геометризацию выявленных рудных тел. Плотность разведочных пересечений зависит от многих факторов, среди которых основными обычно оказываются показатели сложности геологического строения объекта. Все выработки и скважины документируются и опробуются. К документации и опробованию предъявляются повышенные требования, так как только предельная полнота и высокая достоверность исходных данных могут компенсировать ограниченность числа разведочных пересечений и малую плотность разведочной сети. Широко внедряется фотодокументация геологических наблюдений; всевозможные программные средства, которые позволяют </w:t>
      </w:r>
      <w:r w:rsidRPr="00800D52">
        <w:rPr>
          <w:rFonts w:ascii="Times New Roman" w:hAnsi="Times New Roman" w:cs="Times New Roman"/>
          <w:sz w:val="28"/>
          <w:szCs w:val="28"/>
        </w:rPr>
        <w:lastRenderedPageBreak/>
        <w:t xml:space="preserve">обеспечить обработку данных на персональных компьютерах, ядерно-физические и другие прогрессивные методы опробования. Вещественный состав и технологические свойства промышленных типов и сортов полезного ископаемого изучаются с детальностью, достаточной для проектирования рациональной технологии их переработки с комплексным извлечением полезных компонентов. Выполняются работы по изучению и оценке запасов полезных ископаемых, залегающих совместно с основными, дается оценка возможных источников хозяйственнопитьевого и технического водоснабжения, производятся работы по выявлению местных строительных материалов. Разрабатываются схемы размещения объектов промышленного и гражданскою назначения и природоохранные мероприятия. По результатам работ разрабатываются разведочные кондиции и ТЭО освоения месторождения, производится подсчет запасов основных и попутных полезных ископаемых и компонентов по категориям, в соответствии с группировкой месторождений по сложности строения. Достоверность данных о геологическом строении, условиях залегания и морфологии тел полезного ископаемого подтверждается на представительных для всего месторождения участках детализации с квалификацией запасов на этих участках по более высоким категориям разведанности. Пространственное размещение и количество разведанных запасов, их соотношение по категориям устанавливаются недропользователем с учетом конкретных геологических особенностей месторождения, условий финансирования и строительства горнодобывающего предприятия и принятого уровня предпринимательского риска капиталовложений. Технико-экономическое обоснование освоения месторождения, материалы подсчета запасов и результаты геолого-экономической оценки, включая обоснование разведочных кондиций, подлежат государственной экспертизе. При проектировании, вскрытии и эксплуатационных работах продолжается разведка с целью изучения геологического строения месторождения, выявления и оконтуривания новых залежей и тел полезных ископаемых на </w:t>
      </w:r>
      <w:r w:rsidRPr="00800D52">
        <w:rPr>
          <w:rFonts w:ascii="Times New Roman" w:hAnsi="Times New Roman" w:cs="Times New Roman"/>
          <w:sz w:val="28"/>
          <w:szCs w:val="28"/>
        </w:rPr>
        <w:lastRenderedPageBreak/>
        <w:t>флангах, глубоких горизонтах с переводом запасов категории С2 в запасы категорий C1, В, А. Уточняются вещественный состав, технологические свойства полезного ископаемого и горно-геологические условия эксплуатации по ранее недостаточно изученным участкам.</w:t>
      </w:r>
    </w:p>
    <w:p w:rsidR="002D5B1C" w:rsidRDefault="002D5B1C" w:rsidP="00800D52">
      <w:pPr>
        <w:spacing w:after="0" w:line="360" w:lineRule="auto"/>
        <w:ind w:firstLine="709"/>
        <w:jc w:val="both"/>
        <w:rPr>
          <w:rFonts w:ascii="Times New Roman" w:hAnsi="Times New Roman" w:cs="Times New Roman"/>
          <w:sz w:val="28"/>
          <w:szCs w:val="28"/>
        </w:rPr>
      </w:pPr>
    </w:p>
    <w:p w:rsidR="002D5B1C" w:rsidRDefault="002D5B1C" w:rsidP="00800D52">
      <w:pPr>
        <w:spacing w:after="0" w:line="360" w:lineRule="auto"/>
        <w:ind w:firstLine="709"/>
        <w:jc w:val="both"/>
        <w:rPr>
          <w:rFonts w:ascii="Times New Roman" w:hAnsi="Times New Roman" w:cs="Times New Roman"/>
          <w:sz w:val="28"/>
          <w:szCs w:val="28"/>
        </w:rPr>
      </w:pPr>
    </w:p>
    <w:p w:rsidR="002D5B1C" w:rsidRDefault="002D5B1C" w:rsidP="002D5B1C">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7</w:t>
      </w:r>
      <w:r w:rsidRPr="00800D52">
        <w:rPr>
          <w:rFonts w:ascii="Times New Roman" w:hAnsi="Times New Roman" w:cs="Times New Roman"/>
          <w:sz w:val="28"/>
          <w:szCs w:val="28"/>
        </w:rPr>
        <w:t>.</w:t>
      </w:r>
      <w:r>
        <w:rPr>
          <w:rFonts w:ascii="Times New Roman" w:hAnsi="Times New Roman" w:cs="Times New Roman"/>
          <w:sz w:val="28"/>
          <w:szCs w:val="28"/>
        </w:rPr>
        <w:t>5</w:t>
      </w:r>
      <w:r w:rsidRPr="00800D52">
        <w:rPr>
          <w:rFonts w:ascii="Times New Roman" w:hAnsi="Times New Roman" w:cs="Times New Roman"/>
          <w:sz w:val="28"/>
          <w:szCs w:val="28"/>
        </w:rPr>
        <w:t xml:space="preserve"> Эксплуатационная разведка</w:t>
      </w:r>
    </w:p>
    <w:p w:rsidR="002D5B1C" w:rsidRDefault="002D5B1C" w:rsidP="002D5B1C">
      <w:pPr>
        <w:spacing w:after="0" w:line="360" w:lineRule="auto"/>
        <w:ind w:firstLine="709"/>
        <w:jc w:val="center"/>
        <w:rPr>
          <w:rFonts w:ascii="Times New Roman" w:hAnsi="Times New Roman" w:cs="Times New Roman"/>
          <w:sz w:val="28"/>
          <w:szCs w:val="28"/>
        </w:rPr>
      </w:pPr>
    </w:p>
    <w:p w:rsidR="002D5B1C" w:rsidRDefault="00800D52" w:rsidP="00800D52">
      <w:pPr>
        <w:spacing w:after="0" w:line="360" w:lineRule="auto"/>
        <w:ind w:firstLine="709"/>
        <w:jc w:val="both"/>
        <w:rPr>
          <w:rFonts w:ascii="Times New Roman" w:hAnsi="Times New Roman" w:cs="Times New Roman"/>
          <w:sz w:val="28"/>
          <w:szCs w:val="28"/>
        </w:rPr>
      </w:pPr>
      <w:r w:rsidRPr="00800D52">
        <w:rPr>
          <w:rFonts w:ascii="Times New Roman" w:hAnsi="Times New Roman" w:cs="Times New Roman"/>
          <w:sz w:val="28"/>
          <w:szCs w:val="28"/>
        </w:rPr>
        <w:t xml:space="preserve">Эксплуатационная разведка проводится в течение всего периода освоения месторождения с целью получения достоверных исходных данных, обеспечивающих оперативное планирование горно-подготовительных, нарезных и очистных работ, и обеспечения наиболее полного извлечения из недр запасов основных и совместно с ними залегающих полезных ископаемых и попутных компонентов. Объектами изучения и оценки являются эксплуатационные этажи, блоки, уступы и другие участки месторождения, в зависимости от принятой системы вскрытия, подготовки и отработки месторождения. По сравнению со всеми предшествующими стадиями разведочных работ эксплуатационная разведка отличается специфическими особенностями, которые определяются ее целевым назначением: </w:t>
      </w:r>
    </w:p>
    <w:p w:rsidR="002D5B1C" w:rsidRDefault="002D5B1C"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00D52" w:rsidRPr="00800D52">
        <w:rPr>
          <w:rFonts w:ascii="Times New Roman" w:hAnsi="Times New Roman" w:cs="Times New Roman"/>
          <w:sz w:val="28"/>
          <w:szCs w:val="28"/>
        </w:rPr>
        <w:t xml:space="preserve"> она опережает добычу и сопровождает очистные работы в эксплуатационных блоках; </w:t>
      </w:r>
    </w:p>
    <w:p w:rsidR="002D5B1C" w:rsidRDefault="002D5B1C"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00D52" w:rsidRPr="00800D52">
        <w:rPr>
          <w:rFonts w:ascii="Times New Roman" w:hAnsi="Times New Roman" w:cs="Times New Roman"/>
          <w:sz w:val="28"/>
          <w:szCs w:val="28"/>
        </w:rPr>
        <w:t xml:space="preserve"> выбор систем эксплуатационной разведки и ее технических средств определяется способом вскрытия и принятой системой разработки, а густота разведочной сети зависит не только от геологических факторов, но и от технических условий системы отработки, размеров эксплуатационных блоков и других факторов; </w:t>
      </w:r>
    </w:p>
    <w:p w:rsidR="002D5B1C" w:rsidRDefault="002D5B1C"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00D52" w:rsidRPr="00800D52">
        <w:rPr>
          <w:rFonts w:ascii="Times New Roman" w:hAnsi="Times New Roman" w:cs="Times New Roman"/>
          <w:sz w:val="28"/>
          <w:szCs w:val="28"/>
        </w:rPr>
        <w:t xml:space="preserve"> в качестве разведочных пересечений широко используются пройденные горноподготовительные, нарезные и очистные выработки и взрывные скважины (шпуры). Разведочные горные выработки проходятся в </w:t>
      </w:r>
      <w:r w:rsidR="00800D52" w:rsidRPr="00800D52">
        <w:rPr>
          <w:rFonts w:ascii="Times New Roman" w:hAnsi="Times New Roman" w:cs="Times New Roman"/>
          <w:sz w:val="28"/>
          <w:szCs w:val="28"/>
        </w:rPr>
        <w:lastRenderedPageBreak/>
        <w:t xml:space="preserve">минимально необходимых объемах, а их расположение зависит от расположения эксплуатационных горных выработок; </w:t>
      </w:r>
    </w:p>
    <w:p w:rsidR="002D5B1C" w:rsidRDefault="002D5B1C"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00D52" w:rsidRPr="00800D52">
        <w:rPr>
          <w:rFonts w:ascii="Times New Roman" w:hAnsi="Times New Roman" w:cs="Times New Roman"/>
          <w:sz w:val="28"/>
          <w:szCs w:val="28"/>
        </w:rPr>
        <w:t xml:space="preserve"> результаты опробования используются не только для оконтуривания скоплений полезных ископаемых и оценки средних содержаний полезных компонентов, но и для контроля за полнотой и качеством отработки (определение потерь и разубоживания); </w:t>
      </w:r>
    </w:p>
    <w:p w:rsidR="002D5B1C" w:rsidRDefault="002D5B1C" w:rsidP="00800D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00D52" w:rsidRPr="00800D52">
        <w:rPr>
          <w:rFonts w:ascii="Times New Roman" w:hAnsi="Times New Roman" w:cs="Times New Roman"/>
          <w:sz w:val="28"/>
          <w:szCs w:val="28"/>
        </w:rPr>
        <w:t xml:space="preserve"> возникает необходимость производства учета постоянно меняющихся запасов и их категорий (оперативный учет движения запасов). </w:t>
      </w:r>
    </w:p>
    <w:p w:rsidR="00800D52" w:rsidRPr="00800D52" w:rsidRDefault="00800D52" w:rsidP="00800D52">
      <w:pPr>
        <w:spacing w:after="0" w:line="360" w:lineRule="auto"/>
        <w:ind w:firstLine="709"/>
        <w:jc w:val="both"/>
        <w:rPr>
          <w:rFonts w:ascii="Times New Roman" w:hAnsi="Times New Roman" w:cs="Times New Roman"/>
          <w:sz w:val="28"/>
          <w:szCs w:val="28"/>
        </w:rPr>
      </w:pPr>
      <w:r w:rsidRPr="00800D52">
        <w:rPr>
          <w:rFonts w:ascii="Times New Roman" w:hAnsi="Times New Roman" w:cs="Times New Roman"/>
          <w:sz w:val="28"/>
          <w:szCs w:val="28"/>
        </w:rPr>
        <w:t xml:space="preserve">Основными задачами эксплуатационной разведки является уточнение контуров, вещественного состава и внутреннего строения тел полезного ископаемого, количества и качества запасов по технологическим типам и сортам руд с их геометризацией, уточнение гидрогеологических, горно-технических и инженерно-геологических условий отработки по отдельным участкам, горизонтам, блокам. По результатам эксплуатационной разведки производится уточнение схем подготовки и отработки тел полезного ископаемого, подсчитываются запасы подготовленных к отработке блоков и запасы, готовые к выемке. В состав работ входят: проходка специальных разведочных выработок; бурение скважин, шпуров; опробование различными методами; геофизические исследования. Для обеспечения рационального использования недр постоянно ведется учет потерь и разубоживания полезного ископаемого с группировкой потерь по месту их образования, определяются показатели извлечения количества полезного ископаемого и изменения его качества. Достоверность учета полноты и качества извлечения полезных ископаемых из недр подлежит проверке со стороны органов государственного геологического контроля и государственного горного надзора.  Опробование горных выработок и скважин приобретает на этой стадии разведки массовый характер, а количество отбираемых проб увеличивается, по сравнению с детальной разведкой, в десятки и сотни раз. Предельно густая сеть геологических наблюдений позволяет создавать весьма детальную геологическую модель разрабатываемого месторождения, </w:t>
      </w:r>
      <w:r w:rsidRPr="00800D52">
        <w:rPr>
          <w:rFonts w:ascii="Times New Roman" w:hAnsi="Times New Roman" w:cs="Times New Roman"/>
          <w:sz w:val="28"/>
          <w:szCs w:val="28"/>
        </w:rPr>
        <w:lastRenderedPageBreak/>
        <w:t>которую можно принять за «истинную». Сравнивая эту модель с моделями данного месторождения, полученными на предшествующих стадиях разведки, можно оценивать методику разведки на этих стадиях, обнаруживать преимущества и недостатки проведенных ранее разведочных работ, давать рекомендации по разведке аналогичных месторождений. В процессе разработки месторождения при резком отклонении в отдельных частях месторождения геологических, горно-технических, технологических и иных условий отработки, принятых в разведочных кондициях, а также в связи с изменением рыночной конъюнктуры на продукцию горного предприятия или других факторов, недропользователь имеет право разработать ТЭО эксплуатационных кондиций. Эксплуатационные кондиции разрабатываются на ограниченный временной период и должны быть привязаны к конкретным частям тел полезного ископаемого (горизонтам, этажам, уступам и т. д.). ТЭО эксплуатационных кондиций и пересчитанные по этим кондициям запасы должны быть согласованы с местными органами управления, Госгортехнадзором, органами, выдавшими лицензию, а также в необходимых случаях пройти государственную экспертизу. На протяжении всего этапа разведки и освоения месторождения ведется учет движения разведанных запасов по рудным телам, блокам и месторождению в целом с оценкой изменений запасов в результате их прироста, погашения, пересчета, переоценки или списания с баланса горного предприятия. Информация по движению запасов, добыче, потерях и обеспеченности предприятия разведанными запасами передаются в установленном порядке в федеральный и территориальный фонды геологической информации.</w:t>
      </w:r>
    </w:p>
    <w:sectPr w:rsidR="00800D52" w:rsidRPr="00800D52" w:rsidSect="00DF5BA6">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C1D" w:rsidRDefault="00023C1D" w:rsidP="00023C1D">
      <w:pPr>
        <w:spacing w:after="0" w:line="240" w:lineRule="auto"/>
      </w:pPr>
      <w:r>
        <w:separator/>
      </w:r>
    </w:p>
  </w:endnote>
  <w:endnote w:type="continuationSeparator" w:id="0">
    <w:p w:rsidR="00023C1D" w:rsidRDefault="00023C1D" w:rsidP="00023C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47485"/>
      <w:docPartObj>
        <w:docPartGallery w:val="Page Numbers (Bottom of Page)"/>
        <w:docPartUnique/>
      </w:docPartObj>
    </w:sdtPr>
    <w:sdtContent>
      <w:p w:rsidR="00023C1D" w:rsidRDefault="00023C1D">
        <w:pPr>
          <w:pStyle w:val="a5"/>
          <w:jc w:val="center"/>
        </w:pPr>
        <w:fldSimple w:instr=" PAGE   \* MERGEFORMAT ">
          <w:r w:rsidR="003F69E5">
            <w:rPr>
              <w:noProof/>
            </w:rPr>
            <w:t>2</w:t>
          </w:r>
        </w:fldSimple>
      </w:p>
    </w:sdtContent>
  </w:sdt>
  <w:p w:rsidR="00023C1D" w:rsidRDefault="00023C1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C1D" w:rsidRDefault="00023C1D" w:rsidP="00023C1D">
      <w:pPr>
        <w:spacing w:after="0" w:line="240" w:lineRule="auto"/>
      </w:pPr>
      <w:r>
        <w:separator/>
      </w:r>
    </w:p>
  </w:footnote>
  <w:footnote w:type="continuationSeparator" w:id="0">
    <w:p w:rsidR="00023C1D" w:rsidRDefault="00023C1D" w:rsidP="00023C1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oofState w:spelling="clean"/>
  <w:defaultTabStop w:val="708"/>
  <w:characterSpacingControl w:val="doNotCompress"/>
  <w:footnotePr>
    <w:footnote w:id="-1"/>
    <w:footnote w:id="0"/>
  </w:footnotePr>
  <w:endnotePr>
    <w:endnote w:id="-1"/>
    <w:endnote w:id="0"/>
  </w:endnotePr>
  <w:compat/>
  <w:rsids>
    <w:rsidRoot w:val="00800D52"/>
    <w:rsid w:val="00023C1D"/>
    <w:rsid w:val="002D5B1C"/>
    <w:rsid w:val="003F69E5"/>
    <w:rsid w:val="00800D52"/>
    <w:rsid w:val="009226B8"/>
    <w:rsid w:val="00DF5B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B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23C1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23C1D"/>
  </w:style>
  <w:style w:type="paragraph" w:styleId="a5">
    <w:name w:val="footer"/>
    <w:basedOn w:val="a"/>
    <w:link w:val="a6"/>
    <w:uiPriority w:val="99"/>
    <w:unhideWhenUsed/>
    <w:rsid w:val="00023C1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23C1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20</Pages>
  <Words>5595</Words>
  <Characters>31896</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Алексей</cp:lastModifiedBy>
  <cp:revision>3</cp:revision>
  <dcterms:created xsi:type="dcterms:W3CDTF">2016-10-23T07:10:00Z</dcterms:created>
  <dcterms:modified xsi:type="dcterms:W3CDTF">2016-10-23T11:54:00Z</dcterms:modified>
</cp:coreProperties>
</file>